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04" w:rsidRDefault="00222004">
      <w:pPr>
        <w:spacing w:line="240" w:lineRule="auto"/>
        <w:rPr>
          <w:rFonts w:eastAsia="Times New Roman" w:cs="Times New Roman"/>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222004">
        <w:tc>
          <w:tcPr>
            <w:tcW w:w="9535" w:type="dxa"/>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222004" w:rsidRDefault="002F753C">
            <w:pPr>
              <w:spacing w:line="240" w:lineRule="auto"/>
              <w:jc w:val="center"/>
              <w:rPr>
                <w:rFonts w:eastAsia="Times New Roman" w:cs="Times New Roman"/>
                <w:color w:val="FFFFFF" w:themeColor="background1"/>
                <w:szCs w:val="24"/>
              </w:rPr>
            </w:pPr>
            <w:r>
              <w:rPr>
                <w:rFonts w:eastAsia="Times New Roman" w:cs="Times New Roman"/>
                <w:b/>
                <w:bCs/>
                <w:color w:val="FFFFFF" w:themeColor="background1"/>
                <w:szCs w:val="24"/>
              </w:rPr>
              <w:t>February 20, 2018 PTO Board Meeting Minutes</w:t>
            </w:r>
          </w:p>
          <w:p w:rsidR="00222004" w:rsidRDefault="00222004">
            <w:pPr>
              <w:spacing w:line="240" w:lineRule="auto"/>
              <w:rPr>
                <w:rFonts w:eastAsia="Times New Roman" w:cs="Times New Roman"/>
                <w:color w:val="FFFFFF" w:themeColor="background1"/>
                <w:szCs w:val="24"/>
              </w:rPr>
            </w:pPr>
          </w:p>
          <w:p w:rsidR="00222004" w:rsidRDefault="002F753C">
            <w:pPr>
              <w:spacing w:line="240" w:lineRule="auto"/>
              <w:jc w:val="center"/>
              <w:rPr>
                <w:rFonts w:eastAsia="Times New Roman" w:cs="Times New Roman"/>
                <w:color w:val="FFFFFF" w:themeColor="background1"/>
                <w:szCs w:val="24"/>
              </w:rPr>
            </w:pPr>
            <w:r>
              <w:rPr>
                <w:rFonts w:eastAsia="Times New Roman" w:cs="Times New Roman"/>
                <w:b/>
                <w:bCs/>
                <w:color w:val="FFFFFF" w:themeColor="background1"/>
                <w:szCs w:val="24"/>
              </w:rPr>
              <w:t>St. Bernadette PTO Board Meeting</w:t>
            </w:r>
          </w:p>
          <w:p w:rsidR="00222004" w:rsidRDefault="00222004">
            <w:pPr>
              <w:spacing w:line="240" w:lineRule="auto"/>
              <w:rPr>
                <w:rFonts w:eastAsia="Times New Roman" w:cs="Times New Roman"/>
                <w:szCs w:val="24"/>
              </w:rPr>
            </w:pPr>
          </w:p>
        </w:tc>
      </w:tr>
    </w:tbl>
    <w:p w:rsidR="00222004" w:rsidRDefault="00222004">
      <w:pPr>
        <w:spacing w:line="240" w:lineRule="auto"/>
        <w:rPr>
          <w:rFonts w:eastAsia="Times New Roman" w:cs="Times New Roman"/>
          <w:szCs w:val="24"/>
        </w:rPr>
      </w:pPr>
    </w:p>
    <w:p w:rsidR="00222004" w:rsidRDefault="002F753C">
      <w:pPr>
        <w:spacing w:line="240" w:lineRule="auto"/>
        <w:rPr>
          <w:rFonts w:eastAsia="Times New Roman" w:cs="Times New Roman"/>
          <w:szCs w:val="24"/>
        </w:rPr>
      </w:pPr>
      <w:r>
        <w:rPr>
          <w:rFonts w:eastAsia="Times New Roman" w:cs="Times New Roman"/>
          <w:b/>
          <w:bCs/>
          <w:color w:val="000000"/>
          <w:szCs w:val="24"/>
        </w:rPr>
        <w:t xml:space="preserve">Date, Time, and Location: </w:t>
      </w:r>
      <w:r>
        <w:rPr>
          <w:rFonts w:eastAsia="Times New Roman" w:cs="Times New Roman"/>
          <w:color w:val="000000"/>
          <w:szCs w:val="24"/>
        </w:rPr>
        <w:t xml:space="preserve"> February 20, 2018, 7:30pm EST, St. Bernadette School </w:t>
      </w:r>
    </w:p>
    <w:p w:rsidR="00222004" w:rsidRDefault="00222004">
      <w:pPr>
        <w:spacing w:line="240" w:lineRule="auto"/>
        <w:rPr>
          <w:rFonts w:eastAsia="Times New Roman" w:cs="Times New Roman"/>
          <w:szCs w:val="24"/>
        </w:rPr>
      </w:pPr>
    </w:p>
    <w:p w:rsidR="00222004" w:rsidRDefault="002F753C">
      <w:pPr>
        <w:spacing w:line="240" w:lineRule="auto"/>
        <w:rPr>
          <w:rFonts w:eastAsia="Times New Roman" w:cs="Times New Roman"/>
          <w:szCs w:val="24"/>
        </w:rPr>
      </w:pPr>
      <w:r>
        <w:rPr>
          <w:rFonts w:eastAsia="Times New Roman" w:cs="Times New Roman"/>
          <w:color w:val="000000"/>
          <w:szCs w:val="24"/>
        </w:rPr>
        <w:t>Meeting began at 7:30pm EST.  </w:t>
      </w:r>
    </w:p>
    <w:p w:rsidR="00222004" w:rsidRDefault="00222004">
      <w:pPr>
        <w:spacing w:line="240" w:lineRule="auto"/>
        <w:rPr>
          <w:rFonts w:eastAsia="Times New Roman" w:cs="Times New Roman"/>
          <w:szCs w:val="24"/>
        </w:rPr>
      </w:pPr>
    </w:p>
    <w:p w:rsidR="00222004" w:rsidRDefault="002F753C">
      <w:pPr>
        <w:spacing w:line="240" w:lineRule="auto"/>
        <w:rPr>
          <w:rFonts w:eastAsia="Times New Roman" w:cs="Times New Roman"/>
          <w:color w:val="000000"/>
          <w:szCs w:val="24"/>
        </w:rPr>
      </w:pPr>
      <w:r>
        <w:rPr>
          <w:rFonts w:eastAsia="Times New Roman" w:cs="Times New Roman"/>
          <w:color w:val="000000"/>
          <w:szCs w:val="24"/>
        </w:rPr>
        <w:t>In attendance: Jackson, Kathy, Jason, Frances, Vanessa, Jennifer, Lorena, Gina, Mary, and Mrs. Dalmut.</w:t>
      </w:r>
    </w:p>
    <w:p w:rsidR="00222004" w:rsidRDefault="00222004">
      <w:pPr>
        <w:spacing w:line="240" w:lineRule="auto"/>
        <w:rPr>
          <w:rFonts w:eastAsia="Times New Roman" w:cs="Times New Roman"/>
          <w:szCs w:val="24"/>
        </w:rPr>
      </w:pPr>
    </w:p>
    <w:p w:rsidR="00222004" w:rsidRDefault="002F753C">
      <w:pPr>
        <w:pStyle w:val="ListParagraph"/>
        <w:numPr>
          <w:ilvl w:val="0"/>
          <w:numId w:val="11"/>
        </w:numPr>
        <w:spacing w:line="240" w:lineRule="auto"/>
        <w:ind w:left="720"/>
        <w:rPr>
          <w:rFonts w:eastAsia="Times New Roman" w:cs="Times New Roman"/>
          <w:szCs w:val="24"/>
        </w:rPr>
      </w:pPr>
      <w:r>
        <w:rPr>
          <w:rFonts w:eastAsia="Times New Roman" w:cs="Times New Roman"/>
          <w:b/>
          <w:szCs w:val="24"/>
        </w:rPr>
        <w:t>Opening Prayer (Mrs. Dalmut)</w:t>
      </w:r>
    </w:p>
    <w:p w:rsidR="00222004" w:rsidRDefault="00222004">
      <w:pPr>
        <w:pStyle w:val="ListParagraph"/>
        <w:spacing w:line="240" w:lineRule="auto"/>
        <w:ind w:left="360"/>
        <w:rPr>
          <w:rFonts w:eastAsia="Times New Roman" w:cs="Times New Roman"/>
          <w:szCs w:val="24"/>
        </w:rPr>
      </w:pPr>
    </w:p>
    <w:p w:rsidR="00222004" w:rsidRDefault="002F753C">
      <w:pPr>
        <w:pStyle w:val="ListParagraph"/>
        <w:numPr>
          <w:ilvl w:val="0"/>
          <w:numId w:val="11"/>
        </w:numPr>
        <w:spacing w:line="240" w:lineRule="auto"/>
        <w:ind w:left="720"/>
        <w:rPr>
          <w:rFonts w:eastAsia="Times New Roman" w:cs="Times New Roman"/>
          <w:szCs w:val="24"/>
        </w:rPr>
      </w:pPr>
      <w:r>
        <w:rPr>
          <w:rFonts w:eastAsia="Times New Roman" w:cs="Times New Roman"/>
          <w:b/>
          <w:bCs/>
          <w:color w:val="000000"/>
          <w:szCs w:val="24"/>
        </w:rPr>
        <w:t>President’s Report (Jackson)</w:t>
      </w:r>
    </w:p>
    <w:p w:rsidR="00222004" w:rsidRDefault="00222004">
      <w:pPr>
        <w:spacing w:line="240" w:lineRule="auto"/>
        <w:rPr>
          <w:rFonts w:eastAsia="Times New Roman" w:cs="Times New Roman"/>
          <w:szCs w:val="24"/>
        </w:rPr>
      </w:pPr>
    </w:p>
    <w:p w:rsidR="00222004" w:rsidRDefault="002F753C">
      <w:pPr>
        <w:pStyle w:val="NormalWeb"/>
        <w:numPr>
          <w:ilvl w:val="0"/>
          <w:numId w:val="16"/>
        </w:numPr>
        <w:spacing w:before="0" w:beforeAutospacing="0" w:after="0" w:afterAutospacing="0"/>
      </w:pPr>
      <w:r>
        <w:t>Provided an update on the chocolate sales fundraiser and collecting remaining o</w:t>
      </w:r>
      <w:r w:rsidR="00807BB3">
        <w:t>utstanding amounts from approx.</w:t>
      </w:r>
      <w:r>
        <w:t xml:space="preserve"> 15 families.  </w:t>
      </w:r>
    </w:p>
    <w:p w:rsidR="00222004" w:rsidRDefault="002F753C">
      <w:pPr>
        <w:pStyle w:val="NormalWeb"/>
        <w:numPr>
          <w:ilvl w:val="0"/>
          <w:numId w:val="16"/>
        </w:numPr>
        <w:spacing w:before="0" w:beforeAutospacing="0" w:after="0" w:afterAutospacing="0"/>
      </w:pPr>
      <w:r>
        <w:t>Gave a full report on the family dance, which occurred on February 2, 2018.</w:t>
      </w:r>
    </w:p>
    <w:p w:rsidR="00222004" w:rsidRDefault="002F753C">
      <w:pPr>
        <w:pStyle w:val="NormalWeb"/>
        <w:numPr>
          <w:ilvl w:val="0"/>
          <w:numId w:val="16"/>
        </w:numPr>
        <w:spacing w:before="0" w:beforeAutospacing="0" w:after="0" w:afterAutospacing="0"/>
      </w:pPr>
      <w:r>
        <w:t xml:space="preserve">Discussed the upcoming middle school open house night, which will take place on March 8, 2018.  </w:t>
      </w:r>
      <w:r w:rsidR="00807BB3">
        <w:t xml:space="preserve">PTO will assist with refreshments. </w:t>
      </w:r>
    </w:p>
    <w:p w:rsidR="00222004" w:rsidRDefault="002F753C">
      <w:pPr>
        <w:pStyle w:val="NormalWeb"/>
        <w:numPr>
          <w:ilvl w:val="0"/>
          <w:numId w:val="16"/>
        </w:numPr>
        <w:spacing w:before="0" w:beforeAutospacing="0" w:after="0" w:afterAutospacing="0"/>
      </w:pPr>
      <w:r>
        <w:t xml:space="preserve">Discussed the March 16, 2018, Lenten Soup Supper where the PTO will be assisting the Knight of Columbus by bringing soup and bread for that evening’s dinner.  </w:t>
      </w:r>
    </w:p>
    <w:p w:rsidR="00222004" w:rsidRDefault="002F753C">
      <w:pPr>
        <w:pStyle w:val="NormalWeb"/>
        <w:numPr>
          <w:ilvl w:val="0"/>
          <w:numId w:val="16"/>
        </w:numPr>
        <w:spacing w:before="0" w:beforeAutospacing="0" w:after="0" w:afterAutospacing="0"/>
      </w:pPr>
      <w:r>
        <w:t xml:space="preserve">Discussed the upcoming Saint Joseph’s Day with Dads, which will take place on March 19, 2018 – 9:00am mass and Kindergarten reception for Dads.  </w:t>
      </w:r>
    </w:p>
    <w:p w:rsidR="00222004" w:rsidRDefault="002F753C">
      <w:pPr>
        <w:pStyle w:val="NormalWeb"/>
        <w:numPr>
          <w:ilvl w:val="0"/>
          <w:numId w:val="16"/>
        </w:numPr>
        <w:spacing w:before="0" w:beforeAutospacing="0" w:after="0" w:afterAutospacing="0"/>
      </w:pPr>
      <w:r>
        <w:t xml:space="preserve">Jackson formed the Finance Committee pursuant to the Charter to work on the 2018-2019 PTO budget.  The Finance Committee is chaired by the Treasurer, Thai Nguyen, and will consist of the President (Jackson), the Ways &amp; Means Chari (Jackie), and the Grade Representative for Grades 3-5 (Vanessa).  </w:t>
      </w:r>
    </w:p>
    <w:p w:rsidR="00222004" w:rsidRDefault="002F753C">
      <w:pPr>
        <w:pStyle w:val="NormalWeb"/>
        <w:numPr>
          <w:ilvl w:val="0"/>
          <w:numId w:val="16"/>
        </w:numPr>
        <w:spacing w:before="0" w:beforeAutospacing="0" w:after="0" w:afterAutospacing="0"/>
      </w:pPr>
      <w:r>
        <w:t>Discussed tentative agenda of the 3</w:t>
      </w:r>
      <w:r>
        <w:rPr>
          <w:vertAlign w:val="superscript"/>
        </w:rPr>
        <w:t>rd</w:t>
      </w:r>
      <w:r>
        <w:t xml:space="preserve"> PTO General Membership meeting, which is scheduled for March 21, 2018.  </w:t>
      </w:r>
    </w:p>
    <w:p w:rsidR="00222004" w:rsidRDefault="00222004">
      <w:pPr>
        <w:spacing w:line="240" w:lineRule="auto"/>
        <w:rPr>
          <w:rFonts w:eastAsia="Times New Roman" w:cs="Times New Roman"/>
          <w:szCs w:val="24"/>
        </w:rPr>
      </w:pPr>
    </w:p>
    <w:p w:rsidR="00222004" w:rsidRDefault="002F753C">
      <w:pPr>
        <w:pStyle w:val="ListParagraph"/>
        <w:numPr>
          <w:ilvl w:val="0"/>
          <w:numId w:val="11"/>
        </w:numPr>
        <w:spacing w:line="240" w:lineRule="auto"/>
        <w:ind w:left="720"/>
        <w:rPr>
          <w:rFonts w:eastAsia="Times New Roman" w:cs="Times New Roman"/>
          <w:b/>
          <w:szCs w:val="24"/>
        </w:rPr>
      </w:pPr>
      <w:r>
        <w:rPr>
          <w:rFonts w:eastAsia="Times New Roman" w:cs="Times New Roman"/>
          <w:b/>
          <w:szCs w:val="24"/>
        </w:rPr>
        <w:t>Treasurer’s Report (Thai – Jackson presented in Thai’s absence)</w:t>
      </w:r>
    </w:p>
    <w:p w:rsidR="00222004" w:rsidRDefault="00222004">
      <w:pPr>
        <w:spacing w:line="240" w:lineRule="auto"/>
        <w:rPr>
          <w:rFonts w:eastAsia="Times New Roman" w:cs="Times New Roman"/>
          <w:szCs w:val="24"/>
        </w:rPr>
      </w:pPr>
    </w:p>
    <w:p w:rsidR="00222004" w:rsidRDefault="002F753C">
      <w:pPr>
        <w:pStyle w:val="ListParagraph"/>
        <w:numPr>
          <w:ilvl w:val="0"/>
          <w:numId w:val="31"/>
        </w:numPr>
        <w:spacing w:line="240" w:lineRule="auto"/>
        <w:rPr>
          <w:rFonts w:eastAsia="Times New Roman" w:cs="Times New Roman"/>
          <w:szCs w:val="24"/>
        </w:rPr>
      </w:pPr>
      <w:r>
        <w:t xml:space="preserve">Jackson provided a copy of the budget to everybody in attendance as well as an update.  He was happy to report that the PTO is in good financial shape and the PTO was reimbursed for all Fall Festival expenses by the Parish, making it a cost neutral event for the PTO.    </w:t>
      </w:r>
    </w:p>
    <w:p w:rsidR="00222004" w:rsidRDefault="00222004">
      <w:pPr>
        <w:pStyle w:val="NormalWeb"/>
        <w:spacing w:before="0" w:beforeAutospacing="0" w:after="0" w:afterAutospacing="0"/>
      </w:pPr>
    </w:p>
    <w:p w:rsidR="00222004" w:rsidRDefault="002F753C">
      <w:pPr>
        <w:numPr>
          <w:ilvl w:val="0"/>
          <w:numId w:val="11"/>
        </w:numPr>
        <w:spacing w:line="240" w:lineRule="auto"/>
        <w:ind w:left="720"/>
        <w:textAlignment w:val="baseline"/>
        <w:rPr>
          <w:rFonts w:eastAsia="Times New Roman" w:cs="Times New Roman"/>
          <w:b/>
          <w:bCs/>
          <w:color w:val="000000"/>
          <w:szCs w:val="24"/>
        </w:rPr>
      </w:pPr>
      <w:r>
        <w:rPr>
          <w:rFonts w:eastAsia="Times New Roman" w:cs="Times New Roman"/>
          <w:b/>
          <w:bCs/>
          <w:color w:val="000000"/>
          <w:szCs w:val="24"/>
        </w:rPr>
        <w:t xml:space="preserve">Ways &amp; Means Report (Jackie – Jackson presented in Jackie’s absence) </w:t>
      </w:r>
    </w:p>
    <w:p w:rsidR="00222004" w:rsidRDefault="00222004">
      <w:pPr>
        <w:pStyle w:val="NormalWeb"/>
        <w:spacing w:before="0" w:beforeAutospacing="0" w:after="0" w:afterAutospacing="0"/>
      </w:pPr>
    </w:p>
    <w:p w:rsidR="00222004" w:rsidRDefault="002F753C">
      <w:pPr>
        <w:pStyle w:val="NormalWeb"/>
        <w:numPr>
          <w:ilvl w:val="0"/>
          <w:numId w:val="31"/>
        </w:numPr>
        <w:spacing w:before="0" w:beforeAutospacing="0" w:after="0" w:afterAutospacing="0"/>
      </w:pPr>
      <w:r>
        <w:t xml:space="preserve">Reviewed and discussed Barnes &amp; Noble night.   </w:t>
      </w:r>
    </w:p>
    <w:p w:rsidR="00222004" w:rsidRDefault="002F753C">
      <w:pPr>
        <w:pStyle w:val="NormalWeb"/>
        <w:numPr>
          <w:ilvl w:val="0"/>
          <w:numId w:val="31"/>
        </w:numPr>
        <w:spacing w:before="0" w:beforeAutospacing="0" w:after="0" w:afterAutospacing="0"/>
      </w:pPr>
      <w:r>
        <w:t xml:space="preserve">Discussed the Dining Out fundraiser at Panera, which took place on February 13, 2018.    </w:t>
      </w:r>
    </w:p>
    <w:p w:rsidR="00222004" w:rsidRDefault="002F753C">
      <w:pPr>
        <w:pStyle w:val="NormalWeb"/>
        <w:numPr>
          <w:ilvl w:val="0"/>
          <w:numId w:val="31"/>
        </w:numPr>
        <w:spacing w:before="0" w:beforeAutospacing="0" w:after="0" w:afterAutospacing="0"/>
      </w:pPr>
      <w:r>
        <w:lastRenderedPageBreak/>
        <w:t xml:space="preserve">Discussed Spring spirit wear.  Main items discussed were zipper hoodie sweatshirt and/or windbreaker.  </w:t>
      </w:r>
    </w:p>
    <w:p w:rsidR="00222004" w:rsidRDefault="00222004">
      <w:pPr>
        <w:spacing w:line="240" w:lineRule="auto"/>
        <w:rPr>
          <w:rFonts w:eastAsia="Times New Roman" w:cs="Times New Roman"/>
          <w:szCs w:val="24"/>
        </w:rPr>
      </w:pPr>
    </w:p>
    <w:p w:rsidR="00222004" w:rsidRDefault="002F753C">
      <w:pPr>
        <w:pStyle w:val="ListParagraph"/>
        <w:numPr>
          <w:ilvl w:val="0"/>
          <w:numId w:val="11"/>
        </w:numPr>
        <w:spacing w:line="240" w:lineRule="auto"/>
        <w:ind w:left="720"/>
        <w:textAlignment w:val="baseline"/>
        <w:rPr>
          <w:rFonts w:eastAsia="Times New Roman" w:cs="Times New Roman"/>
          <w:b/>
          <w:bCs/>
          <w:color w:val="000000"/>
          <w:szCs w:val="24"/>
        </w:rPr>
      </w:pPr>
      <w:r>
        <w:rPr>
          <w:rFonts w:eastAsia="Times New Roman" w:cs="Times New Roman"/>
          <w:b/>
          <w:bCs/>
          <w:color w:val="000000"/>
          <w:szCs w:val="24"/>
        </w:rPr>
        <w:t xml:space="preserve">Grade Representatives Report (Frances, Vanessa, Jennifer)  </w:t>
      </w:r>
    </w:p>
    <w:p w:rsidR="00222004" w:rsidRDefault="00222004">
      <w:pPr>
        <w:spacing w:line="240" w:lineRule="auto"/>
        <w:rPr>
          <w:rFonts w:eastAsia="Times New Roman" w:cs="Times New Roman"/>
          <w:szCs w:val="24"/>
        </w:rPr>
      </w:pPr>
    </w:p>
    <w:p w:rsidR="00222004" w:rsidRDefault="002F753C">
      <w:pPr>
        <w:pStyle w:val="ListParagraph"/>
        <w:numPr>
          <w:ilvl w:val="0"/>
          <w:numId w:val="31"/>
        </w:numPr>
        <w:spacing w:line="240" w:lineRule="auto"/>
        <w:rPr>
          <w:rFonts w:eastAsia="Times New Roman" w:cs="Times New Roman"/>
          <w:szCs w:val="24"/>
        </w:rPr>
      </w:pPr>
      <w:r>
        <w:t xml:space="preserve">The Board discussed the next teacher appreciation lunch.  Conversations involving room parents have taken place.  The lunch is scheduled for Wednesday, March 14, 2018. </w:t>
      </w:r>
    </w:p>
    <w:p w:rsidR="00222004" w:rsidRDefault="00222004">
      <w:pPr>
        <w:pStyle w:val="NormalWeb"/>
        <w:spacing w:before="0" w:beforeAutospacing="0" w:after="0" w:afterAutospacing="0"/>
        <w:ind w:left="360"/>
        <w:rPr>
          <w:rFonts w:eastAsia="Times New Roman"/>
        </w:rPr>
      </w:pPr>
    </w:p>
    <w:p w:rsidR="00222004" w:rsidRDefault="002F753C">
      <w:pPr>
        <w:pStyle w:val="ListParagraph"/>
        <w:numPr>
          <w:ilvl w:val="0"/>
          <w:numId w:val="11"/>
        </w:numPr>
        <w:spacing w:line="240" w:lineRule="auto"/>
        <w:ind w:left="720"/>
        <w:textAlignment w:val="baseline"/>
        <w:rPr>
          <w:rFonts w:eastAsia="Times New Roman" w:cs="Times New Roman"/>
          <w:b/>
          <w:bCs/>
          <w:color w:val="000000"/>
          <w:szCs w:val="24"/>
        </w:rPr>
      </w:pPr>
      <w:r>
        <w:rPr>
          <w:rFonts w:eastAsia="Times New Roman" w:cs="Times New Roman"/>
          <w:b/>
          <w:bCs/>
          <w:color w:val="000000"/>
          <w:szCs w:val="24"/>
        </w:rPr>
        <w:t>Principal’s Report (Mrs. Dalmut)</w:t>
      </w:r>
    </w:p>
    <w:p w:rsidR="00222004" w:rsidRDefault="00222004">
      <w:pPr>
        <w:spacing w:line="240" w:lineRule="auto"/>
        <w:textAlignment w:val="baseline"/>
        <w:rPr>
          <w:rFonts w:eastAsia="Times New Roman" w:cs="Times New Roman"/>
          <w:color w:val="000000"/>
          <w:szCs w:val="24"/>
        </w:rPr>
      </w:pPr>
    </w:p>
    <w:p w:rsidR="00222004" w:rsidRDefault="002F753C">
      <w:pPr>
        <w:pStyle w:val="ListParagraph"/>
        <w:numPr>
          <w:ilvl w:val="0"/>
          <w:numId w:val="32"/>
        </w:numPr>
        <w:spacing w:line="240" w:lineRule="auto"/>
        <w:textAlignment w:val="baseline"/>
        <w:rPr>
          <w:rFonts w:eastAsia="Times New Roman" w:cs="Times New Roman"/>
          <w:color w:val="000000"/>
          <w:szCs w:val="24"/>
        </w:rPr>
      </w:pPr>
      <w:r>
        <w:t xml:space="preserve">Mrs. Dalmut provided an update on a number of issues/programs/items that have come before her and the school.  The issues/programs/items she addressed and reported on are as follows: </w:t>
      </w:r>
    </w:p>
    <w:p w:rsidR="00222004" w:rsidRDefault="00222004">
      <w:pPr>
        <w:pStyle w:val="NormalWeb"/>
        <w:spacing w:before="0" w:beforeAutospacing="0" w:after="0" w:afterAutospacing="0"/>
      </w:pPr>
    </w:p>
    <w:p w:rsidR="00222004" w:rsidRDefault="002F753C">
      <w:pPr>
        <w:pStyle w:val="NormalWeb"/>
        <w:numPr>
          <w:ilvl w:val="0"/>
          <w:numId w:val="27"/>
        </w:numPr>
        <w:spacing w:before="0" w:beforeAutospacing="0" w:after="0" w:afterAutospacing="0"/>
      </w:pPr>
      <w:r>
        <w:t xml:space="preserve">School Auction – moving along very nicely.  Those involved are going through prizes and gifts, and the caterers are in place.  </w:t>
      </w:r>
    </w:p>
    <w:p w:rsidR="00222004" w:rsidRDefault="002F753C">
      <w:pPr>
        <w:pStyle w:val="NormalWeb"/>
        <w:numPr>
          <w:ilvl w:val="0"/>
          <w:numId w:val="27"/>
        </w:numPr>
        <w:spacing w:before="0" w:beforeAutospacing="0" w:after="0" w:afterAutospacing="0"/>
      </w:pPr>
      <w:r>
        <w:t>Open Houses for new, prospective students.</w:t>
      </w:r>
    </w:p>
    <w:p w:rsidR="00222004" w:rsidRDefault="002F753C">
      <w:pPr>
        <w:pStyle w:val="NormalWeb"/>
        <w:numPr>
          <w:ilvl w:val="0"/>
          <w:numId w:val="27"/>
        </w:numPr>
        <w:spacing w:before="0" w:beforeAutospacing="0" w:after="0" w:afterAutospacing="0"/>
      </w:pPr>
      <w:r>
        <w:t xml:space="preserve">Upcoming middle school open house. </w:t>
      </w:r>
    </w:p>
    <w:p w:rsidR="00222004" w:rsidRDefault="002F753C">
      <w:pPr>
        <w:pStyle w:val="NormalWeb"/>
        <w:numPr>
          <w:ilvl w:val="0"/>
          <w:numId w:val="27"/>
        </w:numPr>
        <w:spacing w:before="0" w:beforeAutospacing="0" w:after="0" w:afterAutospacing="0"/>
      </w:pPr>
      <w:r>
        <w:t xml:space="preserve">School security.  </w:t>
      </w:r>
    </w:p>
    <w:p w:rsidR="001A3C06" w:rsidRDefault="001A3C06">
      <w:pPr>
        <w:pStyle w:val="NormalWeb"/>
        <w:numPr>
          <w:ilvl w:val="0"/>
          <w:numId w:val="27"/>
        </w:numPr>
        <w:spacing w:before="0" w:beforeAutospacing="0" w:after="0" w:afterAutospacing="0"/>
      </w:pPr>
      <w:r>
        <w:t xml:space="preserve">The faculty was very thankful for all the books from the Barnes &amp; Noble book night.  </w:t>
      </w:r>
    </w:p>
    <w:p w:rsidR="00222004" w:rsidRDefault="00222004">
      <w:pPr>
        <w:pStyle w:val="NormalWeb"/>
        <w:spacing w:before="0" w:beforeAutospacing="0" w:after="0" w:afterAutospacing="0"/>
      </w:pPr>
    </w:p>
    <w:p w:rsidR="00222004" w:rsidRDefault="002F753C">
      <w:pPr>
        <w:pStyle w:val="ListParagraph"/>
        <w:numPr>
          <w:ilvl w:val="0"/>
          <w:numId w:val="11"/>
        </w:numPr>
        <w:spacing w:line="240" w:lineRule="auto"/>
        <w:ind w:left="720"/>
        <w:textAlignment w:val="baseline"/>
        <w:rPr>
          <w:rFonts w:eastAsia="Times New Roman" w:cs="Times New Roman"/>
          <w:b/>
          <w:color w:val="000000"/>
          <w:szCs w:val="24"/>
        </w:rPr>
      </w:pPr>
      <w:r>
        <w:rPr>
          <w:rFonts w:eastAsia="Times New Roman" w:cs="Times New Roman"/>
          <w:b/>
          <w:color w:val="000000"/>
          <w:szCs w:val="24"/>
        </w:rPr>
        <w:t>General Discussion (Jackson/PTO Board)</w:t>
      </w:r>
    </w:p>
    <w:p w:rsidR="00222004" w:rsidRDefault="00222004">
      <w:pPr>
        <w:spacing w:line="240" w:lineRule="auto"/>
        <w:textAlignment w:val="baseline"/>
        <w:rPr>
          <w:rFonts w:eastAsia="Times New Roman" w:cs="Times New Roman"/>
          <w:color w:val="000000"/>
          <w:szCs w:val="24"/>
        </w:rPr>
      </w:pPr>
    </w:p>
    <w:p w:rsidR="00222004" w:rsidRDefault="002F753C">
      <w:pPr>
        <w:pStyle w:val="ListParagraph"/>
        <w:numPr>
          <w:ilvl w:val="0"/>
          <w:numId w:val="32"/>
        </w:numPr>
        <w:spacing w:line="240" w:lineRule="auto"/>
        <w:textAlignment w:val="baseline"/>
        <w:rPr>
          <w:rFonts w:eastAsia="Times New Roman" w:cs="Times New Roman"/>
          <w:color w:val="000000"/>
          <w:szCs w:val="24"/>
        </w:rPr>
      </w:pPr>
      <w:r>
        <w:rPr>
          <w:rFonts w:eastAsia="Times New Roman" w:cs="Times New Roman"/>
          <w:color w:val="000000"/>
          <w:szCs w:val="24"/>
        </w:rPr>
        <w:t xml:space="preserve">Discussed the Spring Dance, which is for Grades 6-8, and what role PTO can play in making this a bigger event for the older students.    </w:t>
      </w:r>
    </w:p>
    <w:p w:rsidR="00222004" w:rsidRPr="001A3C06" w:rsidRDefault="002F753C">
      <w:pPr>
        <w:pStyle w:val="ListParagraph"/>
        <w:numPr>
          <w:ilvl w:val="0"/>
          <w:numId w:val="32"/>
        </w:numPr>
        <w:spacing w:line="240" w:lineRule="auto"/>
        <w:textAlignment w:val="baseline"/>
        <w:rPr>
          <w:rFonts w:eastAsia="Times New Roman" w:cs="Times New Roman"/>
          <w:color w:val="000000"/>
          <w:szCs w:val="24"/>
        </w:rPr>
      </w:pPr>
      <w:r>
        <w:t>Further conversation took place about how best to use some of the unmarked funds that the PTO has raised throughout the year, including : banners for the gym, school iPads and charging cart, sound canceling headphones for computer classes, new Xerox machine, gym bathroom renovation, and water fountain bottle filtration system.</w:t>
      </w:r>
    </w:p>
    <w:p w:rsidR="001A3C06" w:rsidRPr="001A3C06" w:rsidRDefault="001A3C06">
      <w:pPr>
        <w:pStyle w:val="ListParagraph"/>
        <w:numPr>
          <w:ilvl w:val="0"/>
          <w:numId w:val="32"/>
        </w:numPr>
        <w:spacing w:line="240" w:lineRule="auto"/>
        <w:textAlignment w:val="baseline"/>
        <w:rPr>
          <w:rFonts w:eastAsia="Times New Roman" w:cs="Times New Roman"/>
          <w:color w:val="000000"/>
          <w:szCs w:val="24"/>
        </w:rPr>
      </w:pPr>
      <w:r>
        <w:t xml:space="preserve">Mrs. Dalmut asked if the PTO would consider paying for small-group tables for Mrs. Peckl and Mrs. Kelley.  </w:t>
      </w:r>
    </w:p>
    <w:p w:rsidR="001A3C06" w:rsidRDefault="00180A6B">
      <w:pPr>
        <w:pStyle w:val="ListParagraph"/>
        <w:numPr>
          <w:ilvl w:val="0"/>
          <w:numId w:val="32"/>
        </w:numPr>
        <w:spacing w:line="240" w:lineRule="auto"/>
        <w:textAlignment w:val="baseline"/>
        <w:rPr>
          <w:rFonts w:eastAsia="Times New Roman" w:cs="Times New Roman"/>
          <w:color w:val="000000"/>
          <w:szCs w:val="24"/>
        </w:rPr>
      </w:pPr>
      <w:r>
        <w:t>Discussed including</w:t>
      </w:r>
      <w:r w:rsidR="001A3C06">
        <w:t xml:space="preserve"> the $50 per</w:t>
      </w:r>
      <w:r w:rsidR="00F87C03">
        <w:t xml:space="preserve"> family PTO dues in the tuition and the steps the PTO needs to take to address this.</w:t>
      </w:r>
      <w:bookmarkStart w:id="0" w:name="_GoBack"/>
      <w:bookmarkEnd w:id="0"/>
      <w:r w:rsidR="001A3C06">
        <w:t xml:space="preserve">  </w:t>
      </w:r>
    </w:p>
    <w:p w:rsidR="00222004" w:rsidRDefault="002F753C">
      <w:pPr>
        <w:pStyle w:val="ListParagraph"/>
        <w:numPr>
          <w:ilvl w:val="0"/>
          <w:numId w:val="32"/>
        </w:numPr>
        <w:spacing w:line="240" w:lineRule="auto"/>
        <w:textAlignment w:val="baseline"/>
        <w:rPr>
          <w:rFonts w:eastAsia="Times New Roman" w:cs="Times New Roman"/>
          <w:color w:val="000000"/>
          <w:szCs w:val="24"/>
        </w:rPr>
      </w:pPr>
      <w:r>
        <w:t xml:space="preserve">Discussed possible welcome back event for the beginning of the 2018-2019 school year.  </w:t>
      </w:r>
    </w:p>
    <w:p w:rsidR="00222004" w:rsidRDefault="00222004">
      <w:pPr>
        <w:spacing w:line="240" w:lineRule="auto"/>
        <w:textAlignment w:val="baseline"/>
        <w:rPr>
          <w:rFonts w:eastAsia="Times New Roman" w:cs="Times New Roman"/>
          <w:color w:val="000000"/>
          <w:szCs w:val="24"/>
        </w:rPr>
      </w:pPr>
    </w:p>
    <w:p w:rsidR="00222004" w:rsidRDefault="002F753C">
      <w:pPr>
        <w:pStyle w:val="ListParagraph"/>
        <w:numPr>
          <w:ilvl w:val="0"/>
          <w:numId w:val="11"/>
        </w:numPr>
        <w:spacing w:line="240" w:lineRule="auto"/>
        <w:ind w:left="720"/>
        <w:textAlignment w:val="baseline"/>
        <w:rPr>
          <w:rFonts w:eastAsia="Times New Roman" w:cs="Times New Roman"/>
          <w:b/>
          <w:color w:val="000000"/>
          <w:szCs w:val="24"/>
        </w:rPr>
      </w:pPr>
      <w:r>
        <w:rPr>
          <w:rFonts w:eastAsia="Times New Roman" w:cs="Times New Roman"/>
          <w:b/>
          <w:color w:val="000000"/>
          <w:szCs w:val="24"/>
        </w:rPr>
        <w:t>Miscellaneous (Jackson/PTO Board)</w:t>
      </w:r>
    </w:p>
    <w:p w:rsidR="00222004" w:rsidRDefault="00222004">
      <w:pPr>
        <w:spacing w:line="240" w:lineRule="auto"/>
        <w:textAlignment w:val="baseline"/>
        <w:rPr>
          <w:rFonts w:eastAsia="Times New Roman" w:cs="Times New Roman"/>
          <w:color w:val="000000"/>
          <w:szCs w:val="24"/>
        </w:rPr>
      </w:pPr>
    </w:p>
    <w:p w:rsidR="00222004" w:rsidRDefault="002F753C">
      <w:pPr>
        <w:pStyle w:val="ListParagraph"/>
        <w:numPr>
          <w:ilvl w:val="0"/>
          <w:numId w:val="30"/>
        </w:numPr>
        <w:spacing w:line="240" w:lineRule="auto"/>
        <w:textAlignment w:val="baseline"/>
        <w:rPr>
          <w:rFonts w:eastAsia="Times New Roman" w:cs="Times New Roman"/>
          <w:color w:val="000000"/>
          <w:szCs w:val="24"/>
        </w:rPr>
      </w:pPr>
      <w:r>
        <w:rPr>
          <w:rFonts w:eastAsia="Times New Roman" w:cs="Times New Roman"/>
          <w:color w:val="000000"/>
          <w:szCs w:val="24"/>
        </w:rPr>
        <w:t xml:space="preserve">Discussed the spring ice cream social.  </w:t>
      </w:r>
    </w:p>
    <w:p w:rsidR="00222004" w:rsidRDefault="00222004">
      <w:pPr>
        <w:spacing w:line="240" w:lineRule="auto"/>
        <w:textAlignment w:val="baseline"/>
        <w:rPr>
          <w:rFonts w:eastAsia="Times New Roman" w:cs="Times New Roman"/>
          <w:color w:val="000000"/>
          <w:szCs w:val="24"/>
        </w:rPr>
      </w:pPr>
    </w:p>
    <w:p w:rsidR="00222004" w:rsidRDefault="002F753C">
      <w:pPr>
        <w:pStyle w:val="ListParagraph"/>
        <w:numPr>
          <w:ilvl w:val="0"/>
          <w:numId w:val="11"/>
        </w:numPr>
        <w:spacing w:line="240" w:lineRule="auto"/>
        <w:ind w:left="720"/>
        <w:textAlignment w:val="baseline"/>
        <w:rPr>
          <w:rFonts w:eastAsia="Times New Roman" w:cs="Times New Roman"/>
          <w:b/>
          <w:color w:val="000000"/>
          <w:szCs w:val="24"/>
        </w:rPr>
      </w:pPr>
      <w:r>
        <w:rPr>
          <w:rFonts w:eastAsia="Times New Roman" w:cs="Times New Roman"/>
          <w:b/>
          <w:color w:val="000000"/>
          <w:szCs w:val="24"/>
        </w:rPr>
        <w:t>Closing Prayer (Jason)</w:t>
      </w:r>
    </w:p>
    <w:p w:rsidR="00222004" w:rsidRDefault="00222004">
      <w:pPr>
        <w:spacing w:line="240" w:lineRule="auto"/>
        <w:textAlignment w:val="baseline"/>
        <w:rPr>
          <w:rFonts w:eastAsia="Times New Roman" w:cs="Times New Roman"/>
          <w:color w:val="000000"/>
          <w:szCs w:val="24"/>
        </w:rPr>
      </w:pPr>
    </w:p>
    <w:p w:rsidR="00222004" w:rsidRDefault="002F753C">
      <w:pPr>
        <w:spacing w:line="240" w:lineRule="auto"/>
        <w:rPr>
          <w:rFonts w:eastAsia="Times New Roman" w:cs="Times New Roman"/>
          <w:color w:val="000000"/>
          <w:szCs w:val="24"/>
        </w:rPr>
      </w:pPr>
      <w:r>
        <w:rPr>
          <w:rFonts w:eastAsia="Times New Roman" w:cs="Times New Roman"/>
          <w:color w:val="000000"/>
          <w:szCs w:val="24"/>
        </w:rPr>
        <w:t xml:space="preserve">Meeting concluded at 9:45pm EST. </w:t>
      </w:r>
    </w:p>
    <w:p w:rsidR="00222004" w:rsidRDefault="00222004">
      <w:pPr>
        <w:spacing w:line="240" w:lineRule="auto"/>
        <w:rPr>
          <w:rFonts w:eastAsia="Times New Roman" w:cs="Times New Roman"/>
          <w:szCs w:val="24"/>
        </w:rPr>
      </w:pPr>
    </w:p>
    <w:p w:rsidR="00222004" w:rsidRDefault="00222004">
      <w:pPr>
        <w:spacing w:line="240" w:lineRule="auto"/>
        <w:rPr>
          <w:rFonts w:eastAsia="Times New Roman" w:cs="Times New Roman"/>
          <w:szCs w:val="24"/>
        </w:rPr>
      </w:pPr>
    </w:p>
    <w:p w:rsidR="00222004" w:rsidRDefault="002F753C">
      <w:pPr>
        <w:spacing w:line="240" w:lineRule="auto"/>
        <w:jc w:val="center"/>
        <w:rPr>
          <w:rFonts w:eastAsia="Times New Roman" w:cs="Times New Roman"/>
          <w:szCs w:val="24"/>
        </w:rPr>
      </w:pPr>
      <w:r>
        <w:rPr>
          <w:rFonts w:eastAsia="Times New Roman" w:cs="Times New Roman"/>
          <w:color w:val="000000"/>
          <w:szCs w:val="24"/>
        </w:rPr>
        <w:t>*****</w:t>
      </w:r>
    </w:p>
    <w:p w:rsidR="00222004" w:rsidRDefault="00222004">
      <w:pPr>
        <w:pStyle w:val="NormalWeb"/>
        <w:spacing w:before="0" w:beforeAutospacing="0" w:after="0" w:afterAutospacing="0"/>
        <w:rPr>
          <w:sz w:val="18"/>
          <w:szCs w:val="18"/>
        </w:rPr>
      </w:pPr>
    </w:p>
    <w:p w:rsidR="00222004" w:rsidRDefault="00222004">
      <w:pPr>
        <w:spacing w:after="240" w:line="240" w:lineRule="auto"/>
        <w:rPr>
          <w:rFonts w:eastAsia="Times New Roman" w:cs="Times New Roman"/>
          <w:szCs w:val="24"/>
        </w:rPr>
      </w:pPr>
    </w:p>
    <w:p w:rsidR="00222004" w:rsidRDefault="00222004">
      <w:pPr>
        <w:spacing w:after="24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1"/>
        <w:gridCol w:w="884"/>
        <w:gridCol w:w="1864"/>
        <w:gridCol w:w="3347"/>
      </w:tblGrid>
      <w:tr w:rsidR="00222004">
        <w:tc>
          <w:tcPr>
            <w:tcW w:w="8636" w:type="dxa"/>
            <w:gridSpan w:val="4"/>
            <w:tcBorders>
              <w:top w:val="single" w:sz="4" w:space="0" w:color="000000"/>
              <w:left w:val="single" w:sz="4" w:space="0" w:color="000000"/>
              <w:bottom w:val="single" w:sz="4" w:space="0" w:color="000000"/>
              <w:right w:val="single" w:sz="4" w:space="0" w:color="000000"/>
            </w:tcBorders>
            <w:shd w:val="clear" w:color="auto" w:fill="C00000"/>
            <w:tcMar>
              <w:top w:w="0" w:type="dxa"/>
              <w:left w:w="115" w:type="dxa"/>
              <w:bottom w:w="0" w:type="dxa"/>
              <w:right w:w="115" w:type="dxa"/>
            </w:tcMar>
            <w:hideMark/>
          </w:tcPr>
          <w:p w:rsidR="00222004" w:rsidRDefault="002F753C">
            <w:pPr>
              <w:tabs>
                <w:tab w:val="left" w:pos="6896"/>
              </w:tabs>
              <w:spacing w:line="240" w:lineRule="auto"/>
              <w:jc w:val="center"/>
              <w:rPr>
                <w:rFonts w:eastAsia="Times New Roman" w:cs="Times New Roman"/>
                <w:szCs w:val="24"/>
              </w:rPr>
            </w:pPr>
            <w:r>
              <w:rPr>
                <w:rFonts w:eastAsia="Times New Roman" w:cs="Times New Roman"/>
                <w:b/>
                <w:bCs/>
                <w:color w:val="FFFFFF"/>
                <w:szCs w:val="24"/>
              </w:rPr>
              <w:t xml:space="preserve">St. Bernadette PTO Operating Committee Meeting Attendees </w:t>
            </w:r>
          </w:p>
        </w:tc>
      </w:tr>
      <w:tr w:rsidR="00222004">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b/>
                <w:bCs/>
                <w:color w:val="000000"/>
                <w:szCs w:val="24"/>
              </w:rPr>
              <w:t>Position</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b/>
                <w:bCs/>
                <w:color w:val="000000"/>
                <w:szCs w:val="24"/>
              </w:rPr>
              <w:t>Board</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b/>
                <w:bCs/>
                <w:color w:val="000000"/>
                <w:szCs w:val="24"/>
              </w:rPr>
              <w:t>Name</w:t>
            </w:r>
          </w:p>
        </w:tc>
        <w:tc>
          <w:tcPr>
            <w:tcW w:w="3298" w:type="dxa"/>
            <w:tcBorders>
              <w:top w:val="single" w:sz="4" w:space="0" w:color="000000"/>
              <w:left w:val="single" w:sz="4" w:space="0" w:color="000000"/>
              <w:bottom w:val="single" w:sz="4" w:space="0" w:color="000000"/>
              <w:right w:val="single" w:sz="4" w:space="0" w:color="000000"/>
            </w:tcBorders>
            <w:shd w:val="clear" w:color="auto" w:fill="D0CECE"/>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b/>
                <w:bCs/>
                <w:color w:val="000000"/>
                <w:szCs w:val="24"/>
              </w:rPr>
              <w:t>Present</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Jackson D. Toof</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Vice 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Kathleen Mueller</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Secretary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Jason Ouimet</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Thai Nguyen</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No</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Ways &amp; Means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Jackie Evans</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No</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 xml:space="preserve">Grade Representative </w:t>
            </w:r>
          </w:p>
          <w:p w:rsidR="00222004" w:rsidRDefault="002F753C">
            <w:pPr>
              <w:spacing w:line="240" w:lineRule="auto"/>
              <w:jc w:val="center"/>
              <w:rPr>
                <w:rFonts w:eastAsia="Times New Roman" w:cs="Times New Roman"/>
                <w:szCs w:val="24"/>
              </w:rPr>
            </w:pPr>
            <w:r>
              <w:rPr>
                <w:rFonts w:eastAsia="Times New Roman" w:cs="Times New Roman"/>
                <w:color w:val="000000"/>
                <w:sz w:val="22"/>
              </w:rPr>
              <w:t>(K-2)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Frances Moore</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 xml:space="preserve">Grade Representative </w:t>
            </w:r>
          </w:p>
          <w:p w:rsidR="00222004" w:rsidRDefault="002F753C">
            <w:pPr>
              <w:spacing w:line="240" w:lineRule="auto"/>
              <w:jc w:val="center"/>
              <w:rPr>
                <w:rFonts w:eastAsia="Times New Roman" w:cs="Times New Roman"/>
                <w:szCs w:val="24"/>
              </w:rPr>
            </w:pPr>
            <w:r>
              <w:rPr>
                <w:rFonts w:eastAsia="Times New Roman" w:cs="Times New Roman"/>
                <w:color w:val="000000"/>
                <w:sz w:val="22"/>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Vanessa Spendley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 xml:space="preserve">Grade Representative </w:t>
            </w:r>
          </w:p>
          <w:p w:rsidR="00222004" w:rsidRDefault="002F753C">
            <w:pPr>
              <w:spacing w:line="240" w:lineRule="auto"/>
              <w:jc w:val="center"/>
              <w:rPr>
                <w:rFonts w:eastAsia="Times New Roman" w:cs="Times New Roman"/>
                <w:szCs w:val="24"/>
              </w:rPr>
            </w:pPr>
            <w:r>
              <w:rPr>
                <w:rFonts w:eastAsia="Times New Roman" w:cs="Times New Roman"/>
                <w:color w:val="000000"/>
                <w:sz w:val="22"/>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Jennifer Senzano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Cultural Arts Coordinator</w:t>
            </w:r>
          </w:p>
          <w:p w:rsidR="00222004" w:rsidRDefault="00222004">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Gina Soriano</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Volunteer Coordinator</w:t>
            </w:r>
          </w:p>
          <w:p w:rsidR="00222004" w:rsidRDefault="00222004">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Lorena Holliday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Faculty Representative</w:t>
            </w:r>
          </w:p>
          <w:p w:rsidR="00222004" w:rsidRDefault="00222004">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Mary Sinnott</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Charter Chair</w:t>
            </w:r>
          </w:p>
          <w:p w:rsidR="00222004" w:rsidRDefault="00222004">
            <w:pPr>
              <w:spacing w:line="240" w:lineRule="auto"/>
              <w:rPr>
                <w:rFonts w:eastAsia="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Bradley Buswell</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No</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Pastor*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Fr. Don Rooney</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No</w:t>
            </w:r>
          </w:p>
        </w:tc>
      </w:tr>
      <w:tr w:rsidR="0022200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Principal*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EC</w:t>
            </w:r>
          </w:p>
          <w:p w:rsidR="00222004" w:rsidRDefault="002F753C">
            <w:pPr>
              <w:spacing w:line="240" w:lineRule="auto"/>
              <w:jc w:val="center"/>
              <w:rPr>
                <w:rFonts w:eastAsia="Times New Roman" w:cs="Times New Roman"/>
                <w:szCs w:val="24"/>
              </w:rPr>
            </w:pPr>
            <w:r>
              <w:rPr>
                <w:rFonts w:eastAsia="Times New Roman" w:cs="Times New Roman"/>
                <w:color w:val="000000"/>
                <w:sz w:val="22"/>
              </w:rPr>
              <w:t>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Barbara Dalmut</w:t>
            </w:r>
          </w:p>
        </w:tc>
        <w:tc>
          <w:tcPr>
            <w:tcW w:w="32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22004" w:rsidRDefault="002F753C">
            <w:pPr>
              <w:spacing w:line="240" w:lineRule="auto"/>
              <w:jc w:val="center"/>
              <w:rPr>
                <w:rFonts w:eastAsia="Times New Roman" w:cs="Times New Roman"/>
                <w:szCs w:val="24"/>
              </w:rPr>
            </w:pPr>
            <w:r>
              <w:rPr>
                <w:rFonts w:eastAsia="Times New Roman" w:cs="Times New Roman"/>
                <w:color w:val="000000"/>
                <w:sz w:val="22"/>
              </w:rPr>
              <w:t>Yes</w:t>
            </w:r>
          </w:p>
        </w:tc>
      </w:tr>
    </w:tbl>
    <w:p w:rsidR="00222004" w:rsidRDefault="00222004">
      <w:pPr>
        <w:spacing w:line="240" w:lineRule="auto"/>
        <w:rPr>
          <w:rFonts w:eastAsia="Times New Roman" w:cs="Times New Roman"/>
          <w:szCs w:val="24"/>
        </w:rPr>
      </w:pPr>
    </w:p>
    <w:p w:rsidR="00222004" w:rsidRDefault="002F753C">
      <w:pPr>
        <w:spacing w:line="240" w:lineRule="auto"/>
        <w:rPr>
          <w:rFonts w:eastAsia="Times New Roman" w:cs="Times New Roman"/>
          <w:szCs w:val="24"/>
        </w:rPr>
      </w:pPr>
      <w:r>
        <w:rPr>
          <w:rFonts w:eastAsia="Times New Roman" w:cs="Times New Roman"/>
          <w:color w:val="000000"/>
          <w:sz w:val="22"/>
        </w:rPr>
        <w:t>EC = Executive Committee; OC = Operating Committee</w:t>
      </w:r>
    </w:p>
    <w:p w:rsidR="00222004" w:rsidRDefault="00222004">
      <w:pPr>
        <w:spacing w:line="240" w:lineRule="auto"/>
        <w:rPr>
          <w:rFonts w:eastAsia="Times New Roman" w:cs="Times New Roman"/>
          <w:szCs w:val="24"/>
        </w:rPr>
      </w:pPr>
    </w:p>
    <w:p w:rsidR="00222004" w:rsidRDefault="002F753C">
      <w:pPr>
        <w:spacing w:line="240" w:lineRule="auto"/>
        <w:rPr>
          <w:rFonts w:eastAsia="Times New Roman" w:cs="Times New Roman"/>
          <w:szCs w:val="24"/>
        </w:rPr>
      </w:pPr>
      <w:r>
        <w:rPr>
          <w:rFonts w:eastAsia="Times New Roman" w:cs="Times New Roman"/>
          <w:color w:val="000000"/>
          <w:sz w:val="22"/>
        </w:rPr>
        <w:t xml:space="preserve">*The Pastor and Principal are </w:t>
      </w:r>
      <w:r>
        <w:rPr>
          <w:rFonts w:eastAsia="Times New Roman" w:cs="Times New Roman"/>
          <w:i/>
          <w:iCs/>
          <w:color w:val="000000"/>
          <w:sz w:val="22"/>
        </w:rPr>
        <w:t xml:space="preserve">ex officio </w:t>
      </w:r>
      <w:r>
        <w:rPr>
          <w:rFonts w:eastAsia="Times New Roman" w:cs="Times New Roman"/>
          <w:color w:val="000000"/>
          <w:sz w:val="22"/>
        </w:rPr>
        <w:t>members of the EC.  The Pastor, Principal, and Charter Chair are non-voting advisors to the OC.</w:t>
      </w:r>
    </w:p>
    <w:p w:rsidR="00222004" w:rsidRDefault="00222004">
      <w:pPr>
        <w:rPr>
          <w:rFonts w:cs="Times New Roman"/>
        </w:rPr>
      </w:pPr>
    </w:p>
    <w:p w:rsidR="00222004" w:rsidRDefault="00222004">
      <w:pPr>
        <w:rPr>
          <w:rFonts w:cs="Times New Roman"/>
        </w:rPr>
      </w:pPr>
    </w:p>
    <w:sectPr w:rsidR="002220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04" w:rsidRDefault="002F753C">
      <w:pPr>
        <w:spacing w:line="240" w:lineRule="auto"/>
      </w:pPr>
      <w:r>
        <w:separator/>
      </w:r>
    </w:p>
  </w:endnote>
  <w:endnote w:type="continuationSeparator" w:id="0">
    <w:p w:rsidR="00222004" w:rsidRDefault="002F7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04" w:rsidRDefault="00222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162701"/>
      <w:docPartObj>
        <w:docPartGallery w:val="Page Numbers (Bottom of Page)"/>
        <w:docPartUnique/>
      </w:docPartObj>
    </w:sdtPr>
    <w:sdtEndPr>
      <w:rPr>
        <w:noProof/>
      </w:rPr>
    </w:sdtEndPr>
    <w:sdtContent>
      <w:p w:rsidR="00222004" w:rsidRDefault="002F753C">
        <w:pPr>
          <w:pStyle w:val="Footer"/>
          <w:jc w:val="center"/>
        </w:pPr>
        <w:r>
          <w:fldChar w:fldCharType="begin"/>
        </w:r>
        <w:r>
          <w:instrText xml:space="preserve"> PAGE   \* MERGEFORMAT </w:instrText>
        </w:r>
        <w:r>
          <w:fldChar w:fldCharType="separate"/>
        </w:r>
        <w:r w:rsidR="00F87C03">
          <w:rPr>
            <w:noProof/>
          </w:rPr>
          <w:t>3</w:t>
        </w:r>
        <w:r>
          <w:rPr>
            <w:noProof/>
          </w:rPr>
          <w:fldChar w:fldCharType="end"/>
        </w:r>
      </w:p>
    </w:sdtContent>
  </w:sdt>
  <w:p w:rsidR="00222004" w:rsidRDefault="00222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04" w:rsidRDefault="00222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04" w:rsidRDefault="002F753C">
      <w:pPr>
        <w:spacing w:line="240" w:lineRule="auto"/>
      </w:pPr>
      <w:r>
        <w:separator/>
      </w:r>
    </w:p>
  </w:footnote>
  <w:footnote w:type="continuationSeparator" w:id="0">
    <w:p w:rsidR="00222004" w:rsidRDefault="002F7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04" w:rsidRDefault="00222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04" w:rsidRDefault="002F753C">
    <w:pPr>
      <w:pStyle w:val="Header"/>
      <w:jc w:val="center"/>
    </w:pPr>
    <w:r>
      <w:rPr>
        <w:rFonts w:ascii="Palatino Linotype" w:hAnsi="Palatino Linotype" w:cs="Times New Roman"/>
        <w:i/>
        <w:iCs/>
        <w:noProof/>
        <w:color w:val="000000" w:themeColor="text1"/>
      </w:rPr>
      <w:drawing>
        <wp:anchor distT="0" distB="0" distL="114300" distR="114300" simplePos="0" relativeHeight="251659264" behindDoc="0" locked="0" layoutInCell="1" allowOverlap="1">
          <wp:simplePos x="0" y="0"/>
          <wp:positionH relativeFrom="margin">
            <wp:align>center</wp:align>
          </wp:positionH>
          <wp:positionV relativeFrom="topMargin">
            <wp:posOffset>327660</wp:posOffset>
          </wp:positionV>
          <wp:extent cx="758952" cy="740664"/>
          <wp:effectExtent l="0" t="0" r="317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 cy="7406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004" w:rsidRDefault="00222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0D5B"/>
    <w:multiLevelType w:val="hybridMultilevel"/>
    <w:tmpl w:val="1848CDD2"/>
    <w:lvl w:ilvl="0" w:tplc="790E7654">
      <w:start w:val="2"/>
      <w:numFmt w:val="upperRoman"/>
      <w:lvlText w:val="%1."/>
      <w:lvlJc w:val="right"/>
      <w:pPr>
        <w:tabs>
          <w:tab w:val="num" w:pos="720"/>
        </w:tabs>
        <w:ind w:left="720" w:hanging="360"/>
      </w:pPr>
      <w:rPr>
        <w:b/>
      </w:rPr>
    </w:lvl>
    <w:lvl w:ilvl="1" w:tplc="45EE454C">
      <w:start w:val="1"/>
      <w:numFmt w:val="decimal"/>
      <w:lvlText w:val="%2."/>
      <w:lvlJc w:val="left"/>
      <w:pPr>
        <w:tabs>
          <w:tab w:val="num" w:pos="1440"/>
        </w:tabs>
        <w:ind w:left="1440" w:hanging="360"/>
      </w:pPr>
    </w:lvl>
    <w:lvl w:ilvl="2" w:tplc="C06C747A" w:tentative="1">
      <w:start w:val="1"/>
      <w:numFmt w:val="decimal"/>
      <w:lvlText w:val="%3."/>
      <w:lvlJc w:val="left"/>
      <w:pPr>
        <w:tabs>
          <w:tab w:val="num" w:pos="2160"/>
        </w:tabs>
        <w:ind w:left="2160" w:hanging="360"/>
      </w:pPr>
    </w:lvl>
    <w:lvl w:ilvl="3" w:tplc="CBF63020" w:tentative="1">
      <w:start w:val="1"/>
      <w:numFmt w:val="decimal"/>
      <w:lvlText w:val="%4."/>
      <w:lvlJc w:val="left"/>
      <w:pPr>
        <w:tabs>
          <w:tab w:val="num" w:pos="2880"/>
        </w:tabs>
        <w:ind w:left="2880" w:hanging="360"/>
      </w:pPr>
    </w:lvl>
    <w:lvl w:ilvl="4" w:tplc="8F8ED718" w:tentative="1">
      <w:start w:val="1"/>
      <w:numFmt w:val="decimal"/>
      <w:lvlText w:val="%5."/>
      <w:lvlJc w:val="left"/>
      <w:pPr>
        <w:tabs>
          <w:tab w:val="num" w:pos="3600"/>
        </w:tabs>
        <w:ind w:left="3600" w:hanging="360"/>
      </w:pPr>
    </w:lvl>
    <w:lvl w:ilvl="5" w:tplc="4692AFB2" w:tentative="1">
      <w:start w:val="1"/>
      <w:numFmt w:val="decimal"/>
      <w:lvlText w:val="%6."/>
      <w:lvlJc w:val="left"/>
      <w:pPr>
        <w:tabs>
          <w:tab w:val="num" w:pos="4320"/>
        </w:tabs>
        <w:ind w:left="4320" w:hanging="360"/>
      </w:pPr>
    </w:lvl>
    <w:lvl w:ilvl="6" w:tplc="CD2C9F50" w:tentative="1">
      <w:start w:val="1"/>
      <w:numFmt w:val="decimal"/>
      <w:lvlText w:val="%7."/>
      <w:lvlJc w:val="left"/>
      <w:pPr>
        <w:tabs>
          <w:tab w:val="num" w:pos="5040"/>
        </w:tabs>
        <w:ind w:left="5040" w:hanging="360"/>
      </w:pPr>
    </w:lvl>
    <w:lvl w:ilvl="7" w:tplc="34E20E36" w:tentative="1">
      <w:start w:val="1"/>
      <w:numFmt w:val="decimal"/>
      <w:lvlText w:val="%8."/>
      <w:lvlJc w:val="left"/>
      <w:pPr>
        <w:tabs>
          <w:tab w:val="num" w:pos="5760"/>
        </w:tabs>
        <w:ind w:left="5760" w:hanging="360"/>
      </w:pPr>
    </w:lvl>
    <w:lvl w:ilvl="8" w:tplc="733E7852" w:tentative="1">
      <w:start w:val="1"/>
      <w:numFmt w:val="decimal"/>
      <w:lvlText w:val="%9."/>
      <w:lvlJc w:val="left"/>
      <w:pPr>
        <w:tabs>
          <w:tab w:val="num" w:pos="6480"/>
        </w:tabs>
        <w:ind w:left="6480" w:hanging="360"/>
      </w:pPr>
    </w:lvl>
  </w:abstractNum>
  <w:abstractNum w:abstractNumId="1" w15:restartNumberingAfterBreak="0">
    <w:nsid w:val="04F7289A"/>
    <w:multiLevelType w:val="hybridMultilevel"/>
    <w:tmpl w:val="DA50B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16EAB"/>
    <w:multiLevelType w:val="hybridMultilevel"/>
    <w:tmpl w:val="AED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32BC"/>
    <w:multiLevelType w:val="multilevel"/>
    <w:tmpl w:val="36B04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227E0"/>
    <w:multiLevelType w:val="hybridMultilevel"/>
    <w:tmpl w:val="FD60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B5B31"/>
    <w:multiLevelType w:val="hybridMultilevel"/>
    <w:tmpl w:val="78FCD7D2"/>
    <w:lvl w:ilvl="0" w:tplc="3DD0A5D0">
      <w:start w:val="4"/>
      <w:numFmt w:val="upperRoman"/>
      <w:lvlText w:val="%1."/>
      <w:lvlJc w:val="right"/>
      <w:pPr>
        <w:tabs>
          <w:tab w:val="num" w:pos="720"/>
        </w:tabs>
        <w:ind w:left="720" w:hanging="360"/>
      </w:pPr>
    </w:lvl>
    <w:lvl w:ilvl="1" w:tplc="A6A8F560" w:tentative="1">
      <w:start w:val="1"/>
      <w:numFmt w:val="decimal"/>
      <w:lvlText w:val="%2."/>
      <w:lvlJc w:val="left"/>
      <w:pPr>
        <w:tabs>
          <w:tab w:val="num" w:pos="1440"/>
        </w:tabs>
        <w:ind w:left="1440" w:hanging="360"/>
      </w:pPr>
    </w:lvl>
    <w:lvl w:ilvl="2" w:tplc="0F2080E0" w:tentative="1">
      <w:start w:val="1"/>
      <w:numFmt w:val="decimal"/>
      <w:lvlText w:val="%3."/>
      <w:lvlJc w:val="left"/>
      <w:pPr>
        <w:tabs>
          <w:tab w:val="num" w:pos="2160"/>
        </w:tabs>
        <w:ind w:left="2160" w:hanging="360"/>
      </w:pPr>
    </w:lvl>
    <w:lvl w:ilvl="3" w:tplc="B4022042" w:tentative="1">
      <w:start w:val="1"/>
      <w:numFmt w:val="decimal"/>
      <w:lvlText w:val="%4."/>
      <w:lvlJc w:val="left"/>
      <w:pPr>
        <w:tabs>
          <w:tab w:val="num" w:pos="2880"/>
        </w:tabs>
        <w:ind w:left="2880" w:hanging="360"/>
      </w:pPr>
    </w:lvl>
    <w:lvl w:ilvl="4" w:tplc="00948918" w:tentative="1">
      <w:start w:val="1"/>
      <w:numFmt w:val="decimal"/>
      <w:lvlText w:val="%5."/>
      <w:lvlJc w:val="left"/>
      <w:pPr>
        <w:tabs>
          <w:tab w:val="num" w:pos="3600"/>
        </w:tabs>
        <w:ind w:left="3600" w:hanging="360"/>
      </w:pPr>
    </w:lvl>
    <w:lvl w:ilvl="5" w:tplc="F524ED2C" w:tentative="1">
      <w:start w:val="1"/>
      <w:numFmt w:val="decimal"/>
      <w:lvlText w:val="%6."/>
      <w:lvlJc w:val="left"/>
      <w:pPr>
        <w:tabs>
          <w:tab w:val="num" w:pos="4320"/>
        </w:tabs>
        <w:ind w:left="4320" w:hanging="360"/>
      </w:pPr>
    </w:lvl>
    <w:lvl w:ilvl="6" w:tplc="6D362FCA" w:tentative="1">
      <w:start w:val="1"/>
      <w:numFmt w:val="decimal"/>
      <w:lvlText w:val="%7."/>
      <w:lvlJc w:val="left"/>
      <w:pPr>
        <w:tabs>
          <w:tab w:val="num" w:pos="5040"/>
        </w:tabs>
        <w:ind w:left="5040" w:hanging="360"/>
      </w:pPr>
    </w:lvl>
    <w:lvl w:ilvl="7" w:tplc="A7EE02F2" w:tentative="1">
      <w:start w:val="1"/>
      <w:numFmt w:val="decimal"/>
      <w:lvlText w:val="%8."/>
      <w:lvlJc w:val="left"/>
      <w:pPr>
        <w:tabs>
          <w:tab w:val="num" w:pos="5760"/>
        </w:tabs>
        <w:ind w:left="5760" w:hanging="360"/>
      </w:pPr>
    </w:lvl>
    <w:lvl w:ilvl="8" w:tplc="6C708088" w:tentative="1">
      <w:start w:val="1"/>
      <w:numFmt w:val="decimal"/>
      <w:lvlText w:val="%9."/>
      <w:lvlJc w:val="left"/>
      <w:pPr>
        <w:tabs>
          <w:tab w:val="num" w:pos="6480"/>
        </w:tabs>
        <w:ind w:left="6480" w:hanging="360"/>
      </w:pPr>
    </w:lvl>
  </w:abstractNum>
  <w:abstractNum w:abstractNumId="6" w15:restartNumberingAfterBreak="0">
    <w:nsid w:val="0F596C8C"/>
    <w:multiLevelType w:val="hybridMultilevel"/>
    <w:tmpl w:val="AD948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F21AD"/>
    <w:multiLevelType w:val="hybridMultilevel"/>
    <w:tmpl w:val="A07AD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30580"/>
    <w:multiLevelType w:val="hybridMultilevel"/>
    <w:tmpl w:val="089A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D39E2"/>
    <w:multiLevelType w:val="multilevel"/>
    <w:tmpl w:val="BEBA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3478C"/>
    <w:multiLevelType w:val="hybridMultilevel"/>
    <w:tmpl w:val="E1D4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A30D2"/>
    <w:multiLevelType w:val="multilevel"/>
    <w:tmpl w:val="471C7B86"/>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2A77537B"/>
    <w:multiLevelType w:val="hybridMultilevel"/>
    <w:tmpl w:val="0ED09A80"/>
    <w:lvl w:ilvl="0" w:tplc="CFFA5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45C85"/>
    <w:multiLevelType w:val="hybridMultilevel"/>
    <w:tmpl w:val="24F635A4"/>
    <w:lvl w:ilvl="0" w:tplc="36DC121A">
      <w:start w:val="3"/>
      <w:numFmt w:val="upperRoman"/>
      <w:lvlText w:val="%1."/>
      <w:lvlJc w:val="right"/>
      <w:pPr>
        <w:tabs>
          <w:tab w:val="num" w:pos="720"/>
        </w:tabs>
        <w:ind w:left="720" w:hanging="360"/>
      </w:pPr>
    </w:lvl>
    <w:lvl w:ilvl="1" w:tplc="C4D4B3EA" w:tentative="1">
      <w:start w:val="1"/>
      <w:numFmt w:val="decimal"/>
      <w:lvlText w:val="%2."/>
      <w:lvlJc w:val="left"/>
      <w:pPr>
        <w:tabs>
          <w:tab w:val="num" w:pos="1440"/>
        </w:tabs>
        <w:ind w:left="1440" w:hanging="360"/>
      </w:pPr>
    </w:lvl>
    <w:lvl w:ilvl="2" w:tplc="B6D6DBDE" w:tentative="1">
      <w:start w:val="1"/>
      <w:numFmt w:val="decimal"/>
      <w:lvlText w:val="%3."/>
      <w:lvlJc w:val="left"/>
      <w:pPr>
        <w:tabs>
          <w:tab w:val="num" w:pos="2160"/>
        </w:tabs>
        <w:ind w:left="2160" w:hanging="360"/>
      </w:pPr>
    </w:lvl>
    <w:lvl w:ilvl="3" w:tplc="7282732A" w:tentative="1">
      <w:start w:val="1"/>
      <w:numFmt w:val="decimal"/>
      <w:lvlText w:val="%4."/>
      <w:lvlJc w:val="left"/>
      <w:pPr>
        <w:tabs>
          <w:tab w:val="num" w:pos="2880"/>
        </w:tabs>
        <w:ind w:left="2880" w:hanging="360"/>
      </w:pPr>
    </w:lvl>
    <w:lvl w:ilvl="4" w:tplc="8CBC74D0" w:tentative="1">
      <w:start w:val="1"/>
      <w:numFmt w:val="decimal"/>
      <w:lvlText w:val="%5."/>
      <w:lvlJc w:val="left"/>
      <w:pPr>
        <w:tabs>
          <w:tab w:val="num" w:pos="3600"/>
        </w:tabs>
        <w:ind w:left="3600" w:hanging="360"/>
      </w:pPr>
    </w:lvl>
    <w:lvl w:ilvl="5" w:tplc="DA42914E" w:tentative="1">
      <w:start w:val="1"/>
      <w:numFmt w:val="decimal"/>
      <w:lvlText w:val="%6."/>
      <w:lvlJc w:val="left"/>
      <w:pPr>
        <w:tabs>
          <w:tab w:val="num" w:pos="4320"/>
        </w:tabs>
        <w:ind w:left="4320" w:hanging="360"/>
      </w:pPr>
    </w:lvl>
    <w:lvl w:ilvl="6" w:tplc="FB3E349C" w:tentative="1">
      <w:start w:val="1"/>
      <w:numFmt w:val="decimal"/>
      <w:lvlText w:val="%7."/>
      <w:lvlJc w:val="left"/>
      <w:pPr>
        <w:tabs>
          <w:tab w:val="num" w:pos="5040"/>
        </w:tabs>
        <w:ind w:left="5040" w:hanging="360"/>
      </w:pPr>
    </w:lvl>
    <w:lvl w:ilvl="7" w:tplc="9370A27E" w:tentative="1">
      <w:start w:val="1"/>
      <w:numFmt w:val="decimal"/>
      <w:lvlText w:val="%8."/>
      <w:lvlJc w:val="left"/>
      <w:pPr>
        <w:tabs>
          <w:tab w:val="num" w:pos="5760"/>
        </w:tabs>
        <w:ind w:left="5760" w:hanging="360"/>
      </w:pPr>
    </w:lvl>
    <w:lvl w:ilvl="8" w:tplc="2DB8413E" w:tentative="1">
      <w:start w:val="1"/>
      <w:numFmt w:val="decimal"/>
      <w:lvlText w:val="%9."/>
      <w:lvlJc w:val="left"/>
      <w:pPr>
        <w:tabs>
          <w:tab w:val="num" w:pos="6480"/>
        </w:tabs>
        <w:ind w:left="6480" w:hanging="360"/>
      </w:pPr>
    </w:lvl>
  </w:abstractNum>
  <w:abstractNum w:abstractNumId="14" w15:restartNumberingAfterBreak="0">
    <w:nsid w:val="32A220A0"/>
    <w:multiLevelType w:val="hybridMultilevel"/>
    <w:tmpl w:val="A8125F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4A65C2"/>
    <w:multiLevelType w:val="multilevel"/>
    <w:tmpl w:val="33C6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E75CF"/>
    <w:multiLevelType w:val="multilevel"/>
    <w:tmpl w:val="D19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F758C"/>
    <w:multiLevelType w:val="multilevel"/>
    <w:tmpl w:val="BD54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80CC6"/>
    <w:multiLevelType w:val="hybridMultilevel"/>
    <w:tmpl w:val="7F8A6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6269D5"/>
    <w:multiLevelType w:val="hybridMultilevel"/>
    <w:tmpl w:val="058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43725"/>
    <w:multiLevelType w:val="hybridMultilevel"/>
    <w:tmpl w:val="DA26A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E21BF9"/>
    <w:multiLevelType w:val="multilevel"/>
    <w:tmpl w:val="87DC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633ED5"/>
    <w:multiLevelType w:val="hybridMultilevel"/>
    <w:tmpl w:val="4D065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C2169E"/>
    <w:multiLevelType w:val="hybridMultilevel"/>
    <w:tmpl w:val="C51C3A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3F5679"/>
    <w:multiLevelType w:val="hybridMultilevel"/>
    <w:tmpl w:val="75A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D5E76"/>
    <w:multiLevelType w:val="multilevel"/>
    <w:tmpl w:val="589A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97210"/>
    <w:multiLevelType w:val="multilevel"/>
    <w:tmpl w:val="5FFE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A4F03"/>
    <w:multiLevelType w:val="multilevel"/>
    <w:tmpl w:val="C1B4AD3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8" w15:restartNumberingAfterBreak="0">
    <w:nsid w:val="51A90408"/>
    <w:multiLevelType w:val="hybridMultilevel"/>
    <w:tmpl w:val="B088D9FC"/>
    <w:lvl w:ilvl="0" w:tplc="9C363F46">
      <w:start w:val="1"/>
      <w:numFmt w:val="upperRoman"/>
      <w:lvlText w:val="%1."/>
      <w:lvlJc w:val="left"/>
      <w:pPr>
        <w:ind w:left="1080" w:hanging="72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F6216"/>
    <w:multiLevelType w:val="hybridMultilevel"/>
    <w:tmpl w:val="493CF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477963"/>
    <w:multiLevelType w:val="hybridMultilevel"/>
    <w:tmpl w:val="D42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51768"/>
    <w:multiLevelType w:val="hybridMultilevel"/>
    <w:tmpl w:val="4B32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 w:ilvl="0">
        <w:numFmt w:val="upperRoman"/>
        <w:lvlText w:val="%1."/>
        <w:lvlJc w:val="right"/>
      </w:lvl>
    </w:lvlOverride>
  </w:num>
  <w:num w:numId="2">
    <w:abstractNumId w:val="26"/>
  </w:num>
  <w:num w:numId="3">
    <w:abstractNumId w:val="0"/>
  </w:num>
  <w:num w:numId="4">
    <w:abstractNumId w:val="16"/>
  </w:num>
  <w:num w:numId="5">
    <w:abstractNumId w:val="25"/>
  </w:num>
  <w:num w:numId="6">
    <w:abstractNumId w:val="13"/>
  </w:num>
  <w:num w:numId="7">
    <w:abstractNumId w:val="17"/>
  </w:num>
  <w:num w:numId="8">
    <w:abstractNumId w:val="5"/>
  </w:num>
  <w:num w:numId="9">
    <w:abstractNumId w:val="15"/>
  </w:num>
  <w:num w:numId="10">
    <w:abstractNumId w:val="12"/>
  </w:num>
  <w:num w:numId="11">
    <w:abstractNumId w:val="28"/>
  </w:num>
  <w:num w:numId="12">
    <w:abstractNumId w:val="4"/>
  </w:num>
  <w:num w:numId="13">
    <w:abstractNumId w:val="3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9"/>
  </w:num>
  <w:num w:numId="19">
    <w:abstractNumId w:val="18"/>
  </w:num>
  <w:num w:numId="20">
    <w:abstractNumId w:val="24"/>
  </w:num>
  <w:num w:numId="21">
    <w:abstractNumId w:val="7"/>
  </w:num>
  <w:num w:numId="22">
    <w:abstractNumId w:val="22"/>
  </w:num>
  <w:num w:numId="23">
    <w:abstractNumId w:val="1"/>
  </w:num>
  <w:num w:numId="24">
    <w:abstractNumId w:val="6"/>
  </w:num>
  <w:num w:numId="25">
    <w:abstractNumId w:val="8"/>
  </w:num>
  <w:num w:numId="26">
    <w:abstractNumId w:val="14"/>
  </w:num>
  <w:num w:numId="27">
    <w:abstractNumId w:val="20"/>
  </w:num>
  <w:num w:numId="28">
    <w:abstractNumId w:val="29"/>
  </w:num>
  <w:num w:numId="29">
    <w:abstractNumId w:val="23"/>
  </w:num>
  <w:num w:numId="30">
    <w:abstractNumId w:val="2"/>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04"/>
    <w:rsid w:val="00180A6B"/>
    <w:rsid w:val="001A3C06"/>
    <w:rsid w:val="00222004"/>
    <w:rsid w:val="002F753C"/>
    <w:rsid w:val="00807BB3"/>
    <w:rsid w:val="00F8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04B80633-F0EA-44E0-ADDF-20CAB81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21512">
      <w:bodyDiv w:val="1"/>
      <w:marLeft w:val="0"/>
      <w:marRight w:val="0"/>
      <w:marTop w:val="0"/>
      <w:marBottom w:val="0"/>
      <w:divBdr>
        <w:top w:val="none" w:sz="0" w:space="0" w:color="auto"/>
        <w:left w:val="none" w:sz="0" w:space="0" w:color="auto"/>
        <w:bottom w:val="none" w:sz="0" w:space="0" w:color="auto"/>
        <w:right w:val="none" w:sz="0" w:space="0" w:color="auto"/>
      </w:divBdr>
    </w:div>
    <w:div w:id="515734788">
      <w:bodyDiv w:val="1"/>
      <w:marLeft w:val="0"/>
      <w:marRight w:val="0"/>
      <w:marTop w:val="0"/>
      <w:marBottom w:val="0"/>
      <w:divBdr>
        <w:top w:val="none" w:sz="0" w:space="0" w:color="auto"/>
        <w:left w:val="none" w:sz="0" w:space="0" w:color="auto"/>
        <w:bottom w:val="none" w:sz="0" w:space="0" w:color="auto"/>
        <w:right w:val="none" w:sz="0" w:space="0" w:color="auto"/>
      </w:divBdr>
    </w:div>
    <w:div w:id="1032224191">
      <w:bodyDiv w:val="1"/>
      <w:marLeft w:val="0"/>
      <w:marRight w:val="0"/>
      <w:marTop w:val="0"/>
      <w:marBottom w:val="0"/>
      <w:divBdr>
        <w:top w:val="none" w:sz="0" w:space="0" w:color="auto"/>
        <w:left w:val="none" w:sz="0" w:space="0" w:color="auto"/>
        <w:bottom w:val="none" w:sz="0" w:space="0" w:color="auto"/>
        <w:right w:val="none" w:sz="0" w:space="0" w:color="auto"/>
      </w:divBdr>
    </w:div>
    <w:div w:id="1519081849">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4">
          <w:marLeft w:val="-457"/>
          <w:marRight w:val="0"/>
          <w:marTop w:val="0"/>
          <w:marBottom w:val="0"/>
          <w:divBdr>
            <w:top w:val="none" w:sz="0" w:space="0" w:color="auto"/>
            <w:left w:val="none" w:sz="0" w:space="0" w:color="auto"/>
            <w:bottom w:val="none" w:sz="0" w:space="0" w:color="auto"/>
            <w:right w:val="none" w:sz="0" w:space="0" w:color="auto"/>
          </w:divBdr>
        </w:div>
        <w:div w:id="934485070">
          <w:marLeft w:val="-45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A764-FAB6-4ED1-B49A-7606485B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Ouimet, Jason</dc:creator>
  <cp:lastModifiedBy>Ouimet, Jason</cp:lastModifiedBy>
  <cp:revision>5</cp:revision>
  <dcterms:created xsi:type="dcterms:W3CDTF">2018-03-07T15:24:00Z</dcterms:created>
  <dcterms:modified xsi:type="dcterms:W3CDTF">2018-03-09T16:30:00Z</dcterms:modified>
</cp:coreProperties>
</file>